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33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317rnv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33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33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4B3.9G12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2300x950x1250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33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33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847 905,42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847 905,42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847 905,42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4B3.9G12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