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EN 22TD - 15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1791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1e8ict20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EN 22TD - 15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593F2464" w14:textId="527ACB80" w:rsidR="00DA18D5" w:rsidRDefault="00DA18D5" w:rsidP="00D633B7">
      <w:pPr>
        <w:ind w:firstLine="567"/>
        <w:jc w:val="both"/>
        <w:rPr>
          <w:rFonts w:cstheme="minorHAnsi"/>
          <w:sz w:val="24"/>
        </w:rPr>
      </w:pPr>
      <w:r w:rsidRPr="00DA18D5">
        <w:rPr>
          <w:rFonts w:cstheme="minorHAnsi"/>
          <w:sz w:val="24"/>
        </w:rPr>
        <w:t xml:space="preserve">Компания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из Турции специализируется на производстве компрессоров и комплектующих к ним уже более 35 лет. Компания предлагает широкий выбор высококачественной продукции для различных отраслей промышленности, таких как нефтегазовая, химическая, пищевая и др.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осуществляет производство на заводе площадью 25.000 м² в промышленной зоне г. </w:t>
      </w:r>
      <w:proofErr w:type="spellStart"/>
      <w:r w:rsidRPr="00DA18D5">
        <w:rPr>
          <w:rFonts w:cstheme="minorHAnsi"/>
          <w:sz w:val="24"/>
        </w:rPr>
        <w:t xml:space="preserve">Конья</w:t>
      </w:r>
      <w:proofErr w:type="spellEnd"/>
      <w:r w:rsidRPr="00DA18D5">
        <w:rPr>
          <w:rFonts w:cstheme="minorHAnsi"/>
          <w:sz w:val="24"/>
        </w:rPr>
        <w:t xml:space="preserve">, используя производственные линии мировых стандартов. На сегодняшний день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является одним из лидеров производства компрессоров в мире.</w:t>
      </w:r>
    </w:p>
    <w:p w14:paraId="21942B60" w14:textId="77777777" w:rsidR="00DA18D5" w:rsidRPr="005C2E9F" w:rsidRDefault="00DA18D5" w:rsidP="00D633B7">
      <w:pPr>
        <w:ind w:firstLine="567"/>
        <w:jc w:val="both"/>
        <w:rPr>
          <w:rFonts w:cstheme="minorHAnsi"/>
          <w:sz w:val="24"/>
        </w:rPr>
      </w:pP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EN 22TD - 15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C0408D">
        <w:trPr>
          <w:cantSplit/>
        </w:trPr>
        <w:tc>
          <w:tcPr>
            <w:tcW w:w="4672" w:type="dxa"/>
          </w:tcPr>
          <w:p w14:paraId="428B96FE" w14:textId="290C64C8" w:rsidR="00D633B7" w:rsidRPr="005C2E9F" w:rsidRDefault="00DA18D5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5B832226" wp14:editId="2F3DE339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0</wp:posOffset>
                  </wp:positionV>
                  <wp:extent cx="1851660" cy="16256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333" y="21263"/>
                      <wp:lineTo x="21333" y="0"/>
                      <wp:lineTo x="0" y="0"/>
                    </wp:wrapPolygon>
                  </wp:wrapTight>
                  <wp:docPr id="100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162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102CF53B" w14:textId="77777777" w:rsidR="009C13DB" w:rsidRDefault="009C13DB" w:rsidP="00DA18D5">
            <w:pPr>
              <w:rPr>
                <w:rFonts w:cstheme="minorHAnsi"/>
                <w:b/>
                <w:sz w:val="24"/>
              </w:rPr>
            </w:pPr>
          </w:p>
          <w:p w14:paraId="337FE47F" w14:textId="27C8852B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Винтовые блоки</w:t>
            </w:r>
          </w:p>
          <w:p w14:paraId="4C6DB899" w14:textId="77777777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мировых лидеров отрасли:</w:t>
            </w:r>
          </w:p>
          <w:p w14:paraId="284FA4F8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ROTORCOMP</w:t>
            </w:r>
          </w:p>
          <w:p w14:paraId="12787A57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TAMROTOR</w:t>
            </w:r>
          </w:p>
          <w:p w14:paraId="51754D26" w14:textId="32FA1095" w:rsidR="00D633B7" w:rsidRPr="005C2E9F" w:rsidRDefault="00DA18D5" w:rsidP="00DA18D5">
            <w:pPr>
              <w:rPr>
                <w:rFonts w:cstheme="minorHAnsi"/>
                <w:sz w:val="28"/>
              </w:rPr>
            </w:pPr>
            <w:r w:rsidRPr="00DA18D5">
              <w:rPr>
                <w:rFonts w:cstheme="minorHAnsi"/>
                <w:sz w:val="24"/>
              </w:rPr>
              <w:t>EU COMP</w:t>
            </w:r>
          </w:p>
        </w:tc>
      </w:tr>
      <w:tr w:rsidR="00D633B7" w:rsidRPr="005C2E9F" w14:paraId="60A1A7DA" w14:textId="77777777" w:rsidTr="00C0408D">
        <w:trPr>
          <w:cantSplit/>
        </w:trPr>
        <w:tc>
          <w:tcPr>
            <w:tcW w:w="4672" w:type="dxa"/>
          </w:tcPr>
          <w:p w14:paraId="110023F7" w14:textId="5B1F803D" w:rsidR="00D633B7" w:rsidRPr="005C2E9F" w:rsidRDefault="00DA18D5" w:rsidP="00DA18D5">
            <w:pPr>
              <w:rPr>
                <w:rFonts w:cstheme="minorHAnsi"/>
                <w:b/>
                <w:sz w:val="28"/>
              </w:rPr>
            </w:pPr>
            <w:r w:rsidRPr="00DB785E"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52E3EE46" wp14:editId="1608FC58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0</wp:posOffset>
                  </wp:positionV>
                  <wp:extent cx="2186940" cy="1656080"/>
                  <wp:effectExtent l="0" t="0" r="3810" b="1270"/>
                  <wp:wrapTight wrapText="bothSides">
                    <wp:wrapPolygon edited="0">
                      <wp:start x="0" y="0"/>
                      <wp:lineTo x="0" y="21368"/>
                      <wp:lineTo x="21449" y="21368"/>
                      <wp:lineTo x="21449" y="0"/>
                      <wp:lineTo x="0" y="0"/>
                    </wp:wrapPolygon>
                  </wp:wrapTight>
                  <wp:docPr id="1003" name="Рисунок 18" descr="C:\Users\User\Downloads\wa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wa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940" cy="16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336DB468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467358F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913EFEF" w14:textId="12AEBBCC" w:rsidR="009C13DB" w:rsidRDefault="009C13DB" w:rsidP="005103F5">
            <w:pPr>
              <w:rPr>
                <w:rFonts w:cstheme="minorHAnsi"/>
                <w:sz w:val="24"/>
              </w:rPr>
            </w:pPr>
            <w:r w:rsidRPr="009C13DB">
              <w:rPr>
                <w:rFonts w:cstheme="minorHAnsi"/>
                <w:b/>
                <w:sz w:val="24"/>
              </w:rPr>
              <w:t>Электродвигатели WAT (Турция)</w:t>
            </w:r>
          </w:p>
          <w:p w14:paraId="511291F8" w14:textId="5F083631" w:rsidR="005103F5" w:rsidRDefault="005103F5" w:rsidP="005103F5">
            <w:pPr>
              <w:rPr>
                <w:rFonts w:cstheme="minorHAnsi"/>
                <w:sz w:val="24"/>
              </w:rPr>
            </w:pPr>
            <w:r w:rsidRPr="005103F5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103F5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103F5">
              <w:rPr>
                <w:rFonts w:cstheme="minorHAnsi"/>
                <w:sz w:val="24"/>
              </w:rPr>
              <w:t xml:space="preserve"> </w:t>
            </w:r>
            <w:proofErr w:type="gramStart"/>
            <w:r w:rsidRPr="00416C4C">
              <w:rPr>
                <w:b/>
                <w:highlight w:val="yellow"/>
              </w:rPr>
              <w:t xml:space="preserve">IE3</w:t>
            </w:r>
            <w:r w:rsidRPr="005103F5">
              <w:rPr>
                <w:rFonts w:cstheme="minorHAnsi"/>
                <w:sz w:val="24"/>
              </w:rPr>
              <w:t xml:space="preserve"> снижает потребление и позволяет экономить до 5% электроэнергии.</w:t>
            </w:r>
          </w:p>
          <w:p w14:paraId="7659731A" w14:textId="72D784E7" w:rsidR="005103F5" w:rsidRPr="005C2E9F" w:rsidRDefault="005103F5" w:rsidP="00601E8F">
            <w:pPr>
              <w:rPr>
                <w:rFonts w:cstheme="minorHAnsi"/>
                <w:b/>
                <w:sz w:val="24"/>
              </w:rPr>
            </w:pPr>
          </w:p>
        </w:tc>
      </w:tr>
      <w:tr w:rsidR="00D633B7" w:rsidRPr="005C2E9F" w14:paraId="4BA41640" w14:textId="77777777" w:rsidTr="00C0408D">
        <w:trPr>
          <w:cantSplit/>
        </w:trPr>
        <w:tc>
          <w:tcPr>
            <w:tcW w:w="4672" w:type="dxa"/>
          </w:tcPr>
          <w:p w14:paraId="34B13654" w14:textId="3F929D2A" w:rsidR="00D633B7" w:rsidRPr="005C2E9F" w:rsidRDefault="00883B32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76A431B1" wp14:editId="678FA175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0</wp:posOffset>
                  </wp:positionV>
                  <wp:extent cx="1181100" cy="1943100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252" y="21388"/>
                      <wp:lineTo x="21252" y="0"/>
                      <wp:lineTo x="0" y="0"/>
                    </wp:wrapPolygon>
                  </wp:wrapTight>
                  <wp:docPr id="100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94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66600E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241FD00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F5DE3E0" w14:textId="4A7FC1FE" w:rsidR="00883B32" w:rsidRPr="00883B32" w:rsidRDefault="00883B32" w:rsidP="00883B32">
            <w:pPr>
              <w:rPr>
                <w:rFonts w:cstheme="minorHAnsi"/>
                <w:b/>
                <w:sz w:val="24"/>
                <w:szCs w:val="24"/>
              </w:rPr>
            </w:pPr>
            <w:r w:rsidRPr="00883B32">
              <w:rPr>
                <w:rFonts w:cstheme="minorHAnsi"/>
                <w:b/>
                <w:sz w:val="24"/>
                <w:szCs w:val="24"/>
              </w:rPr>
              <w:t>Частотный преобразователь DANFOSS</w:t>
            </w:r>
          </w:p>
          <w:p w14:paraId="7FFBFB63" w14:textId="77777777" w:rsidR="00883B32" w:rsidRPr="00883B32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Лидер индустрии воспринимает текущую потребность предприятия в воздухе и в зависимости от полученного значения</w:t>
            </w:r>
          </w:p>
          <w:p w14:paraId="79B6D00A" w14:textId="00E7FE47" w:rsidR="00D633B7" w:rsidRPr="005C2E9F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обеспечивает экономию до 35% электроэнергии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C0408D">
        <w:trPr>
          <w:cantSplit/>
        </w:trPr>
        <w:tc>
          <w:tcPr>
            <w:tcW w:w="4672" w:type="dxa"/>
          </w:tcPr>
          <w:p w14:paraId="70F66280" w14:textId="4C351E08" w:rsidR="00D633B7" w:rsidRPr="005C2E9F" w:rsidRDefault="009C13DB" w:rsidP="00347959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2CCDF9A4" wp14:editId="71B68AFB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454025</wp:posOffset>
                  </wp:positionV>
                  <wp:extent cx="2381250" cy="1457325"/>
                  <wp:effectExtent l="0" t="0" r="0" b="9525"/>
                  <wp:wrapNone/>
                  <wp:docPr id="1005" name="Picture 179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1" name="Picture 1791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7BF368D1" w14:textId="22805E42" w:rsidR="009C13DB" w:rsidRPr="009C13DB" w:rsidRDefault="009C13DB" w:rsidP="009C13DB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Панель управления </w:t>
            </w:r>
            <w:proofErr w:type="spellStart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Maestro</w:t>
            </w:r>
            <w:proofErr w:type="spellEnd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32</w:t>
            </w:r>
          </w:p>
          <w:p w14:paraId="44091CFA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Удобная панель управления, которая обеспечивает в разных версиях необходимый функционал и информативность как для пользователя, так и для сервисной службы.</w:t>
            </w:r>
          </w:p>
          <w:p w14:paraId="2CA987C0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Позволяет объединить до 4-х компрессоров через</w:t>
            </w:r>
          </w:p>
          <w:p w14:paraId="7EC99DEC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порт RS-485.</w:t>
            </w:r>
          </w:p>
          <w:p w14:paraId="17BC6A63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10-ти языковая поддержка</w:t>
            </w:r>
          </w:p>
          <w:p w14:paraId="0BE41F85" w14:textId="324A10FD" w:rsid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Свободный выбор давления от 7 до 13 бар и настройка производительности согласно давлению</w:t>
            </w:r>
          </w:p>
          <w:p w14:paraId="0BAD7CBB" w14:textId="738F9027" w:rsidR="009C13DB" w:rsidRPr="005C2E9F" w:rsidRDefault="009C13DB" w:rsidP="00347959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773E3" w:rsidRPr="005C2E9F" w14:paraId="7D06AAB7" w14:textId="77777777" w:rsidTr="00C0408D">
        <w:trPr>
          <w:cantSplit/>
        </w:trPr>
        <w:tc>
          <w:tcPr>
            <w:tcW w:w="4672" w:type="dxa"/>
          </w:tcPr>
          <w:p w14:paraId="4EA341F0" w14:textId="275523C7" w:rsidR="008773E3" w:rsidRDefault="008773E3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084A61F0" wp14:editId="71428064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90170</wp:posOffset>
                  </wp:positionV>
                  <wp:extent cx="2360295" cy="1524000"/>
                  <wp:effectExtent l="133350" t="76200" r="78105" b="133350"/>
                  <wp:wrapNone/>
                  <wp:docPr id="1006" name="Picture 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295" cy="1524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41AFD3CD" w14:textId="77777777" w:rsidR="008773E3" w:rsidRPr="008773E3" w:rsidRDefault="008773E3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Система охлаждения</w:t>
            </w:r>
          </w:p>
          <w:p w14:paraId="115D447B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Увеличенный теплообменник для более эффективного теплообмена с возможностью эксплуатации в суровых условиях от 0 до +50 °C.</w:t>
            </w:r>
          </w:p>
          <w:p w14:paraId="4218D077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Осевые и Радиальные (в моделях от 55 кВт) вентиляторы повышенной производительности.</w:t>
            </w:r>
          </w:p>
          <w:p w14:paraId="291D279A" w14:textId="499575AF" w:rsidR="00E769FB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Встроенный циклонный сепаратор</w:t>
            </w:r>
            <w:bookmarkStart w:id="0" w:name="_GoBack"/>
            <w:bookmarkEnd w:id="0"/>
          </w:p>
          <w:p w14:paraId="682560FD" w14:textId="17977982" w:rsidR="00E769FB" w:rsidRPr="009C13DB" w:rsidRDefault="00E769FB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04936" w:rsidRPr="005C2E9F" w14:paraId="75F6607A" w14:textId="77777777" w:rsidTr="00C0408D">
        <w:trPr>
          <w:cantSplit/>
        </w:trPr>
        <w:tc>
          <w:tcPr>
            <w:tcW w:w="4672" w:type="dxa"/>
          </w:tcPr>
          <w:p w14:paraId="5EB1EA0E" w14:textId="0C4F49EC" w:rsidR="00604936" w:rsidRDefault="00604936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49CEEFEF" wp14:editId="2D292282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331470</wp:posOffset>
                  </wp:positionV>
                  <wp:extent cx="2423160" cy="1442085"/>
                  <wp:effectExtent l="0" t="0" r="0" b="5715"/>
                  <wp:wrapNone/>
                  <wp:docPr id="1007" name="Picture 179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6" name="Picture 1790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160" cy="144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2EAAFB85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3A79FD6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4A6C89F0" w14:textId="707FD8A8" w:rsidR="00604936" w:rsidRPr="00604936" w:rsidRDefault="00604936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Прямой привод</w:t>
            </w:r>
          </w:p>
          <w:p w14:paraId="621D0B16" w14:textId="0F3F3BFD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Эластичные муфты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Raptor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Omega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передают мощность двигателя на винтовой блок в соотношении 1:1 и повышают эффективность компрессора. Устраняет потери, вызванные трением, и обеспечивает экономию электроэнергии</w:t>
            </w:r>
          </w:p>
          <w:p w14:paraId="07ED0918" w14:textId="77777777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A6D161E" w14:textId="1CDCEA81" w:rsidR="00604936" w:rsidRP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473A292A" w14:textId="794CA47D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8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EN 22TD - 15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2,3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Maestro 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Ременной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2000х940х2175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EN 22TD - 15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EN 22TD - 15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1 354 382,18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1 354 382,18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1 354 382,18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</w:r>
      <w:r w:rsidRPr="005C2E9F">
        <w:rPr>
          <w:rFonts w:eastAsia="Calibri" w:cstheme="minorHAnsi"/>
          <w:noProof/>
          <w:color w:val="000000"/>
          <w:lang w:eastAsia="ru-RU"/>
        </w:rPr>
        <w:lastRenderedPageBreak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793492" w:rsidP="00D633B7">
      <w:pPr>
        <w:jc w:val="both"/>
        <w:rPr>
          <w:rFonts w:cstheme="minorHAnsi"/>
          <w:sz w:val="20"/>
          <w:szCs w:val="20"/>
        </w:rPr>
      </w:pPr>
      <w:hyperlink r:id="rId12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3"/>
      <w:footerReference w:type="default" r:id="rId14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B5E6C" w14:textId="77777777" w:rsidR="00793492" w:rsidRDefault="00793492" w:rsidP="009822A7">
      <w:pPr>
        <w:spacing w:after="0" w:line="240" w:lineRule="auto"/>
      </w:pPr>
      <w:r>
        <w:separator/>
      </w:r>
    </w:p>
  </w:endnote>
  <w:endnote w:type="continuationSeparator" w:id="0">
    <w:p w14:paraId="3021B245" w14:textId="77777777" w:rsidR="00793492" w:rsidRDefault="00793492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8D034" w14:textId="77777777" w:rsidR="00793492" w:rsidRDefault="00793492" w:rsidP="009822A7">
      <w:pPr>
        <w:spacing w:after="0" w:line="240" w:lineRule="auto"/>
      </w:pPr>
      <w:r>
        <w:separator/>
      </w:r>
    </w:p>
  </w:footnote>
  <w:footnote w:type="continuationSeparator" w:id="0">
    <w:p w14:paraId="35AD6267" w14:textId="77777777" w:rsidR="00793492" w:rsidRDefault="00793492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4583F"/>
    <w:rsid w:val="002B295E"/>
    <w:rsid w:val="003A04EF"/>
    <w:rsid w:val="003B0F84"/>
    <w:rsid w:val="003B17E7"/>
    <w:rsid w:val="003C5B29"/>
    <w:rsid w:val="003D13DE"/>
    <w:rsid w:val="00416C4C"/>
    <w:rsid w:val="00420EB6"/>
    <w:rsid w:val="00445DBD"/>
    <w:rsid w:val="00465665"/>
    <w:rsid w:val="004B2F03"/>
    <w:rsid w:val="004E5F9D"/>
    <w:rsid w:val="005103F5"/>
    <w:rsid w:val="00541ED2"/>
    <w:rsid w:val="00552D3D"/>
    <w:rsid w:val="005C2E9F"/>
    <w:rsid w:val="00601E8F"/>
    <w:rsid w:val="00604936"/>
    <w:rsid w:val="00614D4F"/>
    <w:rsid w:val="00662585"/>
    <w:rsid w:val="00673B22"/>
    <w:rsid w:val="006F0EB2"/>
    <w:rsid w:val="00723384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3B32"/>
    <w:rsid w:val="00883EAB"/>
    <w:rsid w:val="00887BBC"/>
    <w:rsid w:val="008B284F"/>
    <w:rsid w:val="008E5983"/>
    <w:rsid w:val="008F5296"/>
    <w:rsid w:val="00924883"/>
    <w:rsid w:val="00981CB7"/>
    <w:rsid w:val="009822A7"/>
    <w:rsid w:val="009C13DB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0408D"/>
    <w:rsid w:val="00C315B4"/>
    <w:rsid w:val="00C45CD3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dl@s-e-t.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Relationship Id="rId17" Type="http://schemas.openxmlformats.org/officeDocument/2006/relationships/image" Target="media/image9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8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33</cp:revision>
  <cp:lastPrinted>2025-12-02T13:50:00Z</cp:lastPrinted>
  <dcterms:created xsi:type="dcterms:W3CDTF">2025-12-23T14:57:00Z</dcterms:created>
  <dcterms:modified xsi:type="dcterms:W3CDTF">2026-05-28T13:17:00Z</dcterms:modified>
  <dc:description/>
  <dc:identifier/>
  <dc:language/>
  <dc:subject/>
  <dc:title/>
</cp:coreProperties>
</file>